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C6" w:rsidRPr="006342F9" w:rsidRDefault="006342F9">
      <w:pPr>
        <w:rPr>
          <w:b/>
        </w:rPr>
      </w:pPr>
      <w:r w:rsidRPr="006342F9">
        <w:rPr>
          <w:b/>
        </w:rPr>
        <w:t>Safeguarding Commitment</w:t>
      </w:r>
    </w:p>
    <w:p w:rsidR="006342F9" w:rsidRDefault="006342F9"/>
    <w:p w:rsidR="006342F9" w:rsidRDefault="006342F9">
      <w:r w:rsidRPr="006342F9">
        <w:t xml:space="preserve">The Archdiocese has </w:t>
      </w:r>
      <w:r w:rsidRPr="006342F9">
        <w:rPr>
          <w:b/>
          <w:color w:val="C00000"/>
        </w:rPr>
        <w:t>zero tolerance</w:t>
      </w:r>
      <w:r w:rsidRPr="006342F9">
        <w:rPr>
          <w:color w:val="C00000"/>
        </w:rPr>
        <w:t xml:space="preserve"> </w:t>
      </w:r>
      <w:r w:rsidRPr="006342F9">
        <w:t>for all forms of abuse and is committed to safeguarding everyone involved in its activi</w:t>
      </w:r>
      <w:r>
        <w:t>ties, ministries, and services.</w:t>
      </w:r>
    </w:p>
    <w:p w:rsidR="006342F9" w:rsidRDefault="006342F9"/>
    <w:p w:rsidR="006342F9" w:rsidRDefault="006342F9">
      <w:r w:rsidRPr="006342F9">
        <w:t>The safety and wellbeing of children and adults-at-risk is paramount.</w:t>
      </w:r>
    </w:p>
    <w:p w:rsidR="006342F9" w:rsidRDefault="006342F9">
      <w:bookmarkStart w:id="0" w:name="_GoBack"/>
      <w:bookmarkEnd w:id="0"/>
    </w:p>
    <w:sectPr w:rsidR="00634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F9"/>
    <w:rsid w:val="006342F9"/>
    <w:rsid w:val="006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23F5"/>
  <w15:chartTrackingRefBased/>
  <w15:docId w15:val="{B366A631-ACF8-481A-BDAE-0A3B6163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1</cp:revision>
  <dcterms:created xsi:type="dcterms:W3CDTF">2022-05-17T03:33:00Z</dcterms:created>
  <dcterms:modified xsi:type="dcterms:W3CDTF">2022-05-17T03:43:00Z</dcterms:modified>
</cp:coreProperties>
</file>